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Disclaimer</w:t>
      </w:r>
      <w:r w:rsidRPr="005458D6">
        <w:rPr>
          <w:rFonts w:ascii="Arial" w:eastAsia="Times New Roman" w:hAnsi="Arial" w:cs="Arial"/>
          <w:kern w:val="0"/>
          <w:lang w:eastAsia="en-GB"/>
          <w14:ligatures w14:val="none"/>
        </w:rPr>
        <w:br/>
        <w:t xml:space="preserve">The HIPAA Business Associate Agreement provided by </w:t>
      </w:r>
      <w:r w:rsidRPr="005458D6">
        <w:rPr>
          <w:rFonts w:ascii="Arial" w:eastAsia="Times New Roman" w:hAnsi="Arial" w:cs="Arial"/>
          <w:i/>
          <w:iCs/>
          <w:kern w:val="0"/>
          <w:lang w:eastAsia="en-GB"/>
          <w14:ligatures w14:val="none"/>
        </w:rPr>
        <w:t>The HIPAA Guide</w:t>
      </w:r>
      <w:r w:rsidRPr="005458D6">
        <w:rPr>
          <w:rFonts w:ascii="Arial" w:eastAsia="Times New Roman" w:hAnsi="Arial" w:cs="Arial"/>
          <w:kern w:val="0"/>
          <w:lang w:eastAsia="en-GB"/>
          <w14:ligatures w14:val="none"/>
        </w:rPr>
        <w:t xml:space="preserve"> is for reference purposes only and may not reflect the specific requirements or circumstances of the services provided by the Business Associate. It is essential that this Agreement be tailored to the actual services and risks involved in your relationship. We recommend that the final agreement be reviewed by a qualified attorney with expertise in HIPAA to ensure regulatory compliance with applicable regulations. </w:t>
      </w:r>
      <w:r w:rsidRPr="005458D6">
        <w:rPr>
          <w:rFonts w:ascii="Arial" w:eastAsia="Times New Roman" w:hAnsi="Arial" w:cs="Arial"/>
          <w:i/>
          <w:iCs/>
          <w:kern w:val="0"/>
          <w:lang w:eastAsia="en-GB"/>
          <w14:ligatures w14:val="none"/>
        </w:rPr>
        <w:t>The HIPAA Guide</w:t>
      </w:r>
      <w:r w:rsidRPr="005458D6">
        <w:rPr>
          <w:rFonts w:ascii="Arial" w:eastAsia="Times New Roman" w:hAnsi="Arial" w:cs="Arial"/>
          <w:kern w:val="0"/>
          <w:lang w:eastAsia="en-GB"/>
          <w14:ligatures w14:val="none"/>
        </w:rPr>
        <w:t xml:space="preserve"> assumes no liability for the use of this document without proper legal consultation.</w:t>
      </w:r>
    </w:p>
    <w:p w:rsidR="005458D6" w:rsidRPr="005458D6" w:rsidRDefault="005458D6">
      <w:pPr>
        <w:rPr>
          <w:rFonts w:ascii="Arial" w:hAnsi="Arial" w:cs="Arial"/>
        </w:rPr>
      </w:pPr>
    </w:p>
    <w:p w:rsidR="005458D6" w:rsidRPr="005458D6" w:rsidRDefault="005458D6" w:rsidP="005458D6">
      <w:pPr>
        <w:jc w:val="center"/>
        <w:rPr>
          <w:rFonts w:ascii="Arial" w:hAnsi="Arial" w:cs="Arial"/>
          <w:sz w:val="36"/>
          <w:szCs w:val="36"/>
        </w:rPr>
      </w:pPr>
    </w:p>
    <w:p w:rsidR="005458D6" w:rsidRPr="005458D6" w:rsidRDefault="005458D6" w:rsidP="005458D6">
      <w:pPr>
        <w:spacing w:before="100" w:beforeAutospacing="1" w:after="100" w:afterAutospacing="1"/>
        <w:jc w:val="center"/>
        <w:rPr>
          <w:rFonts w:ascii="Arial" w:eastAsia="Times New Roman" w:hAnsi="Arial" w:cs="Arial"/>
          <w:kern w:val="0"/>
          <w:sz w:val="36"/>
          <w:szCs w:val="36"/>
          <w:lang w:eastAsia="en-GB"/>
          <w14:ligatures w14:val="none"/>
        </w:rPr>
      </w:pPr>
      <w:r w:rsidRPr="005458D6">
        <w:rPr>
          <w:rFonts w:ascii="Arial" w:eastAsia="Times New Roman" w:hAnsi="Arial" w:cs="Arial"/>
          <w:b/>
          <w:bCs/>
          <w:kern w:val="0"/>
          <w:sz w:val="36"/>
          <w:szCs w:val="36"/>
          <w:lang w:eastAsia="en-GB"/>
          <w14:ligatures w14:val="none"/>
        </w:rPr>
        <w:t>HIPAA Business Associate Agreement (BAA)</w:t>
      </w:r>
      <w:r w:rsidRPr="005458D6">
        <w:rPr>
          <w:rFonts w:ascii="Arial" w:eastAsia="Times New Roman" w:hAnsi="Arial" w:cs="Arial"/>
          <w:b/>
          <w:bCs/>
          <w:kern w:val="0"/>
          <w:sz w:val="36"/>
          <w:szCs w:val="36"/>
          <w:lang w:eastAsia="en-GB"/>
          <w14:ligatures w14:val="none"/>
        </w:rPr>
        <w:t xml:space="preserve"> Template</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kern w:val="0"/>
          <w:lang w:eastAsia="en-GB"/>
          <w14:ligatures w14:val="none"/>
        </w:rPr>
        <w:t xml:space="preserve">This Business Associate Agreement ("Agreement") is entered into on </w:t>
      </w:r>
      <w:r w:rsidRPr="005458D6">
        <w:rPr>
          <w:rFonts w:ascii="Arial" w:eastAsia="Times New Roman" w:hAnsi="Arial" w:cs="Arial"/>
          <w:b/>
          <w:bCs/>
          <w:kern w:val="0"/>
          <w:lang w:eastAsia="en-GB"/>
          <w14:ligatures w14:val="none"/>
        </w:rPr>
        <w:t>[Effective Date]</w:t>
      </w:r>
      <w:r w:rsidRPr="005458D6">
        <w:rPr>
          <w:rFonts w:ascii="Arial" w:eastAsia="Times New Roman" w:hAnsi="Arial" w:cs="Arial"/>
          <w:kern w:val="0"/>
          <w:lang w:eastAsia="en-GB"/>
          <w14:ligatures w14:val="none"/>
        </w:rPr>
        <w:t xml:space="preserve"> by and between </w:t>
      </w:r>
      <w:r w:rsidRPr="005458D6">
        <w:rPr>
          <w:rFonts w:ascii="Arial" w:eastAsia="Times New Roman" w:hAnsi="Arial" w:cs="Arial"/>
          <w:b/>
          <w:bCs/>
          <w:kern w:val="0"/>
          <w:lang w:eastAsia="en-GB"/>
          <w14:ligatures w14:val="none"/>
        </w:rPr>
        <w:t>[Covered Entity Name]</w:t>
      </w:r>
      <w:r w:rsidRPr="005458D6">
        <w:rPr>
          <w:rFonts w:ascii="Arial" w:eastAsia="Times New Roman" w:hAnsi="Arial" w:cs="Arial"/>
          <w:kern w:val="0"/>
          <w:lang w:eastAsia="en-GB"/>
          <w14:ligatures w14:val="none"/>
        </w:rPr>
        <w:t xml:space="preserve"> ("Covered Entity") and </w:t>
      </w:r>
      <w:r w:rsidRPr="005458D6">
        <w:rPr>
          <w:rFonts w:ascii="Arial" w:eastAsia="Times New Roman" w:hAnsi="Arial" w:cs="Arial"/>
          <w:b/>
          <w:bCs/>
          <w:kern w:val="0"/>
          <w:lang w:eastAsia="en-GB"/>
          <w14:ligatures w14:val="none"/>
        </w:rPr>
        <w:t>[Business Associate Name]</w:t>
      </w:r>
      <w:r w:rsidRPr="005458D6">
        <w:rPr>
          <w:rFonts w:ascii="Arial" w:eastAsia="Times New Roman" w:hAnsi="Arial" w:cs="Arial"/>
          <w:kern w:val="0"/>
          <w:lang w:eastAsia="en-GB"/>
          <w14:ligatures w14:val="none"/>
        </w:rPr>
        <w:t xml:space="preserve"> ("Business Associate"). This Agreement is made in accordance with the Health Insurance Portability and Accountability Act of 1996 ("HIPAA") and its associated Privacy, Security, Breach Notification, and Enforcement Rules (collectively, the "HIPAA Rules") as set forth in 45 CFR Parts 160 and 164.</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1. Definitions</w:t>
      </w:r>
    </w:p>
    <w:p w:rsidR="005458D6" w:rsidRPr="005458D6" w:rsidRDefault="005458D6" w:rsidP="005458D6">
      <w:pPr>
        <w:numPr>
          <w:ilvl w:val="0"/>
          <w:numId w:val="1"/>
        </w:num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Business Associate</w:t>
      </w:r>
      <w:r w:rsidRPr="005458D6">
        <w:rPr>
          <w:rFonts w:ascii="Arial" w:eastAsia="Times New Roman" w:hAnsi="Arial" w:cs="Arial"/>
          <w:kern w:val="0"/>
          <w:lang w:eastAsia="en-GB"/>
          <w14:ligatures w14:val="none"/>
        </w:rPr>
        <w:t>: A person or entity that performs activities involving the use or disclosure of Protected Health Information ("PHI") on behalf of a Covered Entity or provides services to the Covered Entity involving PHI.</w:t>
      </w:r>
    </w:p>
    <w:p w:rsidR="005458D6" w:rsidRPr="005458D6" w:rsidRDefault="005458D6" w:rsidP="005458D6">
      <w:pPr>
        <w:numPr>
          <w:ilvl w:val="0"/>
          <w:numId w:val="1"/>
        </w:num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Covered Entity</w:t>
      </w:r>
      <w:r w:rsidRPr="005458D6">
        <w:rPr>
          <w:rFonts w:ascii="Arial" w:eastAsia="Times New Roman" w:hAnsi="Arial" w:cs="Arial"/>
          <w:kern w:val="0"/>
          <w:lang w:eastAsia="en-GB"/>
          <w14:ligatures w14:val="none"/>
        </w:rPr>
        <w:t>: A health plan, healthcare clearinghouse, or healthcare provider that transmits any health information in electronic form in connection with a transaction covered by HIPAA.</w:t>
      </w:r>
    </w:p>
    <w:p w:rsidR="005458D6" w:rsidRPr="005458D6" w:rsidRDefault="005458D6" w:rsidP="005458D6">
      <w:pPr>
        <w:numPr>
          <w:ilvl w:val="0"/>
          <w:numId w:val="1"/>
        </w:num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Protected Health Information (PHI)</w:t>
      </w:r>
      <w:r w:rsidRPr="005458D6">
        <w:rPr>
          <w:rFonts w:ascii="Arial" w:eastAsia="Times New Roman" w:hAnsi="Arial" w:cs="Arial"/>
          <w:kern w:val="0"/>
          <w:lang w:eastAsia="en-GB"/>
          <w14:ligatures w14:val="none"/>
        </w:rPr>
        <w:t>: Individually identifiable health information transmitted or maintained in any form (electronic, oral, or paper) by a Covered Entity or Business Associate.</w:t>
      </w:r>
    </w:p>
    <w:p w:rsidR="005458D6" w:rsidRPr="005458D6" w:rsidRDefault="005458D6" w:rsidP="005458D6">
      <w:pPr>
        <w:numPr>
          <w:ilvl w:val="0"/>
          <w:numId w:val="1"/>
        </w:num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Electronic Protected Health Information (ePHI)</w:t>
      </w:r>
      <w:r w:rsidRPr="005458D6">
        <w:rPr>
          <w:rFonts w:ascii="Arial" w:eastAsia="Times New Roman" w:hAnsi="Arial" w:cs="Arial"/>
          <w:kern w:val="0"/>
          <w:lang w:eastAsia="en-GB"/>
          <w14:ligatures w14:val="none"/>
        </w:rPr>
        <w:t>: PHI that is transmitted by or maintained in electronic media.</w:t>
      </w:r>
    </w:p>
    <w:p w:rsidR="005458D6" w:rsidRPr="005458D6" w:rsidRDefault="005458D6" w:rsidP="005458D6">
      <w:pPr>
        <w:numPr>
          <w:ilvl w:val="0"/>
          <w:numId w:val="1"/>
        </w:num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Breach</w:t>
      </w:r>
      <w:r w:rsidRPr="005458D6">
        <w:rPr>
          <w:rFonts w:ascii="Arial" w:eastAsia="Times New Roman" w:hAnsi="Arial" w:cs="Arial"/>
          <w:kern w:val="0"/>
          <w:lang w:eastAsia="en-GB"/>
          <w14:ligatures w14:val="none"/>
        </w:rPr>
        <w:t>: An unauthorized acquisition, access, use, or disclosure of PHI that compromises the security or privacy of such information.</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2. Responsibilities of Business Associate</w:t>
      </w:r>
      <w:r w:rsidRPr="005458D6">
        <w:rPr>
          <w:rFonts w:ascii="Arial" w:eastAsia="Times New Roman" w:hAnsi="Arial" w:cs="Arial"/>
          <w:kern w:val="0"/>
          <w:lang w:eastAsia="en-GB"/>
          <w14:ligatures w14:val="none"/>
        </w:rPr>
        <w:br/>
        <w:t xml:space="preserve">a. </w:t>
      </w:r>
      <w:r w:rsidRPr="005458D6">
        <w:rPr>
          <w:rFonts w:ascii="Arial" w:eastAsia="Times New Roman" w:hAnsi="Arial" w:cs="Arial"/>
          <w:b/>
          <w:bCs/>
          <w:kern w:val="0"/>
          <w:lang w:eastAsia="en-GB"/>
          <w14:ligatures w14:val="none"/>
        </w:rPr>
        <w:t>Permissible Use and Disclosure</w:t>
      </w:r>
      <w:r w:rsidRPr="005458D6">
        <w:rPr>
          <w:rFonts w:ascii="Arial" w:eastAsia="Times New Roman" w:hAnsi="Arial" w:cs="Arial"/>
          <w:kern w:val="0"/>
          <w:lang w:eastAsia="en-GB"/>
          <w14:ligatures w14:val="none"/>
        </w:rPr>
        <w:t>: Business Associate agrees to use and disclose PHI only as necessary to provide services or as required by law. All uses and disclosures must comply with HIPAA regulations and the terms of this Agreement.</w:t>
      </w:r>
      <w:r w:rsidRPr="005458D6">
        <w:rPr>
          <w:rFonts w:ascii="Arial" w:eastAsia="Times New Roman" w:hAnsi="Arial" w:cs="Arial"/>
          <w:kern w:val="0"/>
          <w:lang w:eastAsia="en-GB"/>
          <w14:ligatures w14:val="none"/>
        </w:rPr>
        <w:br/>
        <w:t xml:space="preserve">b. </w:t>
      </w:r>
      <w:r w:rsidRPr="005458D6">
        <w:rPr>
          <w:rFonts w:ascii="Arial" w:eastAsia="Times New Roman" w:hAnsi="Arial" w:cs="Arial"/>
          <w:b/>
          <w:bCs/>
          <w:kern w:val="0"/>
          <w:lang w:eastAsia="en-GB"/>
          <w14:ligatures w14:val="none"/>
        </w:rPr>
        <w:t>Safeguards</w:t>
      </w:r>
      <w:r w:rsidRPr="005458D6">
        <w:rPr>
          <w:rFonts w:ascii="Arial" w:eastAsia="Times New Roman" w:hAnsi="Arial" w:cs="Arial"/>
          <w:kern w:val="0"/>
          <w:lang w:eastAsia="en-GB"/>
          <w14:ligatures w14:val="none"/>
        </w:rPr>
        <w:t>: Business Associate agrees to implement appropriate administrative, physical, and technical safeguards to protect PHI and prevent any unauthorized use or disclosure. This includes compliance with the Security Rule for safeguarding ePHI.</w:t>
      </w:r>
      <w:r w:rsidRPr="005458D6">
        <w:rPr>
          <w:rFonts w:ascii="Arial" w:eastAsia="Times New Roman" w:hAnsi="Arial" w:cs="Arial"/>
          <w:kern w:val="0"/>
          <w:lang w:eastAsia="en-GB"/>
          <w14:ligatures w14:val="none"/>
        </w:rPr>
        <w:br/>
      </w:r>
      <w:r w:rsidRPr="005458D6">
        <w:rPr>
          <w:rFonts w:ascii="Arial" w:eastAsia="Times New Roman" w:hAnsi="Arial" w:cs="Arial"/>
          <w:kern w:val="0"/>
          <w:lang w:eastAsia="en-GB"/>
          <w14:ligatures w14:val="none"/>
        </w:rPr>
        <w:lastRenderedPageBreak/>
        <w:t xml:space="preserve">c. </w:t>
      </w:r>
      <w:r w:rsidRPr="005458D6">
        <w:rPr>
          <w:rFonts w:ascii="Arial" w:eastAsia="Times New Roman" w:hAnsi="Arial" w:cs="Arial"/>
          <w:b/>
          <w:bCs/>
          <w:kern w:val="0"/>
          <w:lang w:eastAsia="en-GB"/>
          <w14:ligatures w14:val="none"/>
        </w:rPr>
        <w:t>Reporting</w:t>
      </w:r>
      <w:r w:rsidRPr="005458D6">
        <w:rPr>
          <w:rFonts w:ascii="Arial" w:eastAsia="Times New Roman" w:hAnsi="Arial" w:cs="Arial"/>
          <w:kern w:val="0"/>
          <w:lang w:eastAsia="en-GB"/>
          <w14:ligatures w14:val="none"/>
        </w:rPr>
        <w:t>: Business Associate must report to Covered Entity any use or disclosure of PHI not provided for by this Agreement, including breaches of unsecured PHI, within a reasonable time frame as required by 45 CFR 164.410.</w:t>
      </w:r>
      <w:r w:rsidRPr="005458D6">
        <w:rPr>
          <w:rFonts w:ascii="Arial" w:eastAsia="Times New Roman" w:hAnsi="Arial" w:cs="Arial"/>
          <w:kern w:val="0"/>
          <w:lang w:eastAsia="en-GB"/>
          <w14:ligatures w14:val="none"/>
        </w:rPr>
        <w:br/>
        <w:t xml:space="preserve">d. </w:t>
      </w:r>
      <w:r w:rsidRPr="005458D6">
        <w:rPr>
          <w:rFonts w:ascii="Arial" w:eastAsia="Times New Roman" w:hAnsi="Arial" w:cs="Arial"/>
          <w:b/>
          <w:bCs/>
          <w:kern w:val="0"/>
          <w:lang w:eastAsia="en-GB"/>
          <w14:ligatures w14:val="none"/>
        </w:rPr>
        <w:t>Subcontractors</w:t>
      </w:r>
      <w:r w:rsidRPr="005458D6">
        <w:rPr>
          <w:rFonts w:ascii="Arial" w:eastAsia="Times New Roman" w:hAnsi="Arial" w:cs="Arial"/>
          <w:kern w:val="0"/>
          <w:lang w:eastAsia="en-GB"/>
          <w14:ligatures w14:val="none"/>
        </w:rPr>
        <w:t>: Business Associate must ensure that any subcontractors receiving PHI agree to the same restrictions and conditions outlined in this Agreement.</w:t>
      </w:r>
      <w:r w:rsidRPr="005458D6">
        <w:rPr>
          <w:rFonts w:ascii="Arial" w:eastAsia="Times New Roman" w:hAnsi="Arial" w:cs="Arial"/>
          <w:kern w:val="0"/>
          <w:lang w:eastAsia="en-GB"/>
          <w14:ligatures w14:val="none"/>
        </w:rPr>
        <w:br/>
        <w:t xml:space="preserve">e. </w:t>
      </w:r>
      <w:r w:rsidRPr="005458D6">
        <w:rPr>
          <w:rFonts w:ascii="Arial" w:eastAsia="Times New Roman" w:hAnsi="Arial" w:cs="Arial"/>
          <w:b/>
          <w:bCs/>
          <w:kern w:val="0"/>
          <w:lang w:eastAsia="en-GB"/>
          <w14:ligatures w14:val="none"/>
        </w:rPr>
        <w:t>Access to PHI</w:t>
      </w:r>
      <w:r w:rsidRPr="005458D6">
        <w:rPr>
          <w:rFonts w:ascii="Arial" w:eastAsia="Times New Roman" w:hAnsi="Arial" w:cs="Arial"/>
          <w:kern w:val="0"/>
          <w:lang w:eastAsia="en-GB"/>
          <w14:ligatures w14:val="none"/>
        </w:rPr>
        <w:t>: Business Associate will make PHI available as necessary to allow Covered Entity to comply with its obligations under 45 CFR 164.524 regarding access to health information.</w:t>
      </w:r>
      <w:r w:rsidRPr="005458D6">
        <w:rPr>
          <w:rFonts w:ascii="Arial" w:eastAsia="Times New Roman" w:hAnsi="Arial" w:cs="Arial"/>
          <w:kern w:val="0"/>
          <w:lang w:eastAsia="en-GB"/>
          <w14:ligatures w14:val="none"/>
        </w:rPr>
        <w:br/>
        <w:t xml:space="preserve">f. </w:t>
      </w:r>
      <w:r w:rsidRPr="005458D6">
        <w:rPr>
          <w:rFonts w:ascii="Arial" w:eastAsia="Times New Roman" w:hAnsi="Arial" w:cs="Arial"/>
          <w:b/>
          <w:bCs/>
          <w:kern w:val="0"/>
          <w:lang w:eastAsia="en-GB"/>
          <w14:ligatures w14:val="none"/>
        </w:rPr>
        <w:t>Amendment of PHI</w:t>
      </w:r>
      <w:r w:rsidRPr="005458D6">
        <w:rPr>
          <w:rFonts w:ascii="Arial" w:eastAsia="Times New Roman" w:hAnsi="Arial" w:cs="Arial"/>
          <w:kern w:val="0"/>
          <w:lang w:eastAsia="en-GB"/>
          <w14:ligatures w14:val="none"/>
        </w:rPr>
        <w:t>: Business Associate will make any necessary amendments to PHI as directed by Covered Entity in accordance with 45 CFR 164.526.</w:t>
      </w:r>
      <w:r w:rsidRPr="005458D6">
        <w:rPr>
          <w:rFonts w:ascii="Arial" w:eastAsia="Times New Roman" w:hAnsi="Arial" w:cs="Arial"/>
          <w:kern w:val="0"/>
          <w:lang w:eastAsia="en-GB"/>
          <w14:ligatures w14:val="none"/>
        </w:rPr>
        <w:br/>
        <w:t xml:space="preserve">g. </w:t>
      </w:r>
      <w:r w:rsidRPr="005458D6">
        <w:rPr>
          <w:rFonts w:ascii="Arial" w:eastAsia="Times New Roman" w:hAnsi="Arial" w:cs="Arial"/>
          <w:b/>
          <w:bCs/>
          <w:kern w:val="0"/>
          <w:lang w:eastAsia="en-GB"/>
          <w14:ligatures w14:val="none"/>
        </w:rPr>
        <w:t>Accounting of Disclosures</w:t>
      </w:r>
      <w:r w:rsidRPr="005458D6">
        <w:rPr>
          <w:rFonts w:ascii="Arial" w:eastAsia="Times New Roman" w:hAnsi="Arial" w:cs="Arial"/>
          <w:kern w:val="0"/>
          <w:lang w:eastAsia="en-GB"/>
          <w14:ligatures w14:val="none"/>
        </w:rPr>
        <w:t xml:space="preserve">: Business Associate will document disclosures of PHI and provide an accounting of such disclosures upon request to </w:t>
      </w:r>
      <w:proofErr w:type="spellStart"/>
      <w:r w:rsidRPr="005458D6">
        <w:rPr>
          <w:rFonts w:ascii="Arial" w:eastAsia="Times New Roman" w:hAnsi="Arial" w:cs="Arial"/>
          <w:kern w:val="0"/>
          <w:lang w:eastAsia="en-GB"/>
          <w14:ligatures w14:val="none"/>
        </w:rPr>
        <w:t>fulfill</w:t>
      </w:r>
      <w:proofErr w:type="spellEnd"/>
      <w:r w:rsidRPr="005458D6">
        <w:rPr>
          <w:rFonts w:ascii="Arial" w:eastAsia="Times New Roman" w:hAnsi="Arial" w:cs="Arial"/>
          <w:kern w:val="0"/>
          <w:lang w:eastAsia="en-GB"/>
          <w14:ligatures w14:val="none"/>
        </w:rPr>
        <w:t xml:space="preserve"> Covered Entity's obligations under 45 CFR 164.528.</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3. Permitted Uses and Disclosures by Business Associate</w:t>
      </w:r>
      <w:r w:rsidRPr="005458D6">
        <w:rPr>
          <w:rFonts w:ascii="Arial" w:eastAsia="Times New Roman" w:hAnsi="Arial" w:cs="Arial"/>
          <w:kern w:val="0"/>
          <w:lang w:eastAsia="en-GB"/>
          <w14:ligatures w14:val="none"/>
        </w:rPr>
        <w:br/>
        <w:t>Business Associate may use or disclose PHI as follows:</w:t>
      </w:r>
      <w:r w:rsidRPr="005458D6">
        <w:rPr>
          <w:rFonts w:ascii="Arial" w:eastAsia="Times New Roman" w:hAnsi="Arial" w:cs="Arial"/>
          <w:kern w:val="0"/>
          <w:lang w:eastAsia="en-GB"/>
          <w14:ligatures w14:val="none"/>
        </w:rPr>
        <w:br/>
        <w:t>a. To perform services as outlined in the agreement with Covered Entity, provided that such use or disclosure would not violate HIPAA if done by Covered Entity.</w:t>
      </w:r>
      <w:r w:rsidRPr="005458D6">
        <w:rPr>
          <w:rFonts w:ascii="Arial" w:eastAsia="Times New Roman" w:hAnsi="Arial" w:cs="Arial"/>
          <w:kern w:val="0"/>
          <w:lang w:eastAsia="en-GB"/>
          <w14:ligatures w14:val="none"/>
        </w:rPr>
        <w:br/>
        <w:t>b. For Business Associate’s proper management and administration, provided that disclosures are required by law or reasonable assurances are obtained that PHI will remain confidential.</w:t>
      </w:r>
      <w:r w:rsidRPr="005458D6">
        <w:rPr>
          <w:rFonts w:ascii="Arial" w:eastAsia="Times New Roman" w:hAnsi="Arial" w:cs="Arial"/>
          <w:kern w:val="0"/>
          <w:lang w:eastAsia="en-GB"/>
          <w14:ligatures w14:val="none"/>
        </w:rPr>
        <w:br/>
        <w:t>c. For data aggregation purposes related to healthcare operations of the Covered Entity.</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4. Term and Termination</w:t>
      </w:r>
      <w:r w:rsidRPr="005458D6">
        <w:rPr>
          <w:rFonts w:ascii="Arial" w:eastAsia="Times New Roman" w:hAnsi="Arial" w:cs="Arial"/>
          <w:kern w:val="0"/>
          <w:lang w:eastAsia="en-GB"/>
          <w14:ligatures w14:val="none"/>
        </w:rPr>
        <w:br/>
        <w:t xml:space="preserve">a. </w:t>
      </w:r>
      <w:r w:rsidRPr="005458D6">
        <w:rPr>
          <w:rFonts w:ascii="Arial" w:eastAsia="Times New Roman" w:hAnsi="Arial" w:cs="Arial"/>
          <w:b/>
          <w:bCs/>
          <w:kern w:val="0"/>
          <w:lang w:eastAsia="en-GB"/>
          <w14:ligatures w14:val="none"/>
        </w:rPr>
        <w:t>Term</w:t>
      </w:r>
      <w:r w:rsidRPr="005458D6">
        <w:rPr>
          <w:rFonts w:ascii="Arial" w:eastAsia="Times New Roman" w:hAnsi="Arial" w:cs="Arial"/>
          <w:kern w:val="0"/>
          <w:lang w:eastAsia="en-GB"/>
          <w14:ligatures w14:val="none"/>
        </w:rPr>
        <w:t>: This Agreement will continue for the duration of the underlying service agreement unless terminated earlier as provided herein.</w:t>
      </w:r>
      <w:r w:rsidRPr="005458D6">
        <w:rPr>
          <w:rFonts w:ascii="Arial" w:eastAsia="Times New Roman" w:hAnsi="Arial" w:cs="Arial"/>
          <w:kern w:val="0"/>
          <w:lang w:eastAsia="en-GB"/>
          <w14:ligatures w14:val="none"/>
        </w:rPr>
        <w:br/>
        <w:t xml:space="preserve">b. </w:t>
      </w:r>
      <w:r w:rsidRPr="005458D6">
        <w:rPr>
          <w:rFonts w:ascii="Arial" w:eastAsia="Times New Roman" w:hAnsi="Arial" w:cs="Arial"/>
          <w:b/>
          <w:bCs/>
          <w:kern w:val="0"/>
          <w:lang w:eastAsia="en-GB"/>
          <w14:ligatures w14:val="none"/>
        </w:rPr>
        <w:t>Termination for Cause</w:t>
      </w:r>
      <w:r w:rsidRPr="005458D6">
        <w:rPr>
          <w:rFonts w:ascii="Arial" w:eastAsia="Times New Roman" w:hAnsi="Arial" w:cs="Arial"/>
          <w:kern w:val="0"/>
          <w:lang w:eastAsia="en-GB"/>
          <w14:ligatures w14:val="none"/>
        </w:rPr>
        <w:t>: Covered Entity may terminate this Agreement if Business Associate materially breaches any provision.</w:t>
      </w:r>
      <w:r w:rsidRPr="005458D6">
        <w:rPr>
          <w:rFonts w:ascii="Arial" w:eastAsia="Times New Roman" w:hAnsi="Arial" w:cs="Arial"/>
          <w:kern w:val="0"/>
          <w:lang w:eastAsia="en-GB"/>
          <w14:ligatures w14:val="none"/>
        </w:rPr>
        <w:br/>
        <w:t xml:space="preserve">c. </w:t>
      </w:r>
      <w:r w:rsidRPr="005458D6">
        <w:rPr>
          <w:rFonts w:ascii="Arial" w:eastAsia="Times New Roman" w:hAnsi="Arial" w:cs="Arial"/>
          <w:b/>
          <w:bCs/>
          <w:kern w:val="0"/>
          <w:lang w:eastAsia="en-GB"/>
          <w14:ligatures w14:val="none"/>
        </w:rPr>
        <w:t>Obligations Upon Termination</w:t>
      </w:r>
      <w:r w:rsidRPr="005458D6">
        <w:rPr>
          <w:rFonts w:ascii="Arial" w:eastAsia="Times New Roman" w:hAnsi="Arial" w:cs="Arial"/>
          <w:kern w:val="0"/>
          <w:lang w:eastAsia="en-GB"/>
          <w14:ligatures w14:val="none"/>
        </w:rPr>
        <w:t>: Upon termination, Business Associate must return or destroy all PHI received from Covered Entity. If return or destruction is not feasible, Business Associate must extend the protections of this Agreement and limit further use and disclosure of the information.</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5. Miscellaneous Provisions</w:t>
      </w:r>
      <w:r w:rsidRPr="005458D6">
        <w:rPr>
          <w:rFonts w:ascii="Arial" w:eastAsia="Times New Roman" w:hAnsi="Arial" w:cs="Arial"/>
          <w:kern w:val="0"/>
          <w:lang w:eastAsia="en-GB"/>
          <w14:ligatures w14:val="none"/>
        </w:rPr>
        <w:br/>
        <w:t xml:space="preserve">a. </w:t>
      </w:r>
      <w:r w:rsidRPr="005458D6">
        <w:rPr>
          <w:rFonts w:ascii="Arial" w:eastAsia="Times New Roman" w:hAnsi="Arial" w:cs="Arial"/>
          <w:b/>
          <w:bCs/>
          <w:kern w:val="0"/>
          <w:lang w:eastAsia="en-GB"/>
          <w14:ligatures w14:val="none"/>
        </w:rPr>
        <w:t>Amendment</w:t>
      </w:r>
      <w:r w:rsidRPr="005458D6">
        <w:rPr>
          <w:rFonts w:ascii="Arial" w:eastAsia="Times New Roman" w:hAnsi="Arial" w:cs="Arial"/>
          <w:kern w:val="0"/>
          <w:lang w:eastAsia="en-GB"/>
          <w14:ligatures w14:val="none"/>
        </w:rPr>
        <w:t>: This Agreement may only be amended by written agreement of both parties.</w:t>
      </w:r>
      <w:r w:rsidRPr="005458D6">
        <w:rPr>
          <w:rFonts w:ascii="Arial" w:eastAsia="Times New Roman" w:hAnsi="Arial" w:cs="Arial"/>
          <w:kern w:val="0"/>
          <w:lang w:eastAsia="en-GB"/>
          <w14:ligatures w14:val="none"/>
        </w:rPr>
        <w:br/>
        <w:t xml:space="preserve">b. </w:t>
      </w:r>
      <w:r w:rsidRPr="005458D6">
        <w:rPr>
          <w:rFonts w:ascii="Arial" w:eastAsia="Times New Roman" w:hAnsi="Arial" w:cs="Arial"/>
          <w:b/>
          <w:bCs/>
          <w:kern w:val="0"/>
          <w:lang w:eastAsia="en-GB"/>
          <w14:ligatures w14:val="none"/>
        </w:rPr>
        <w:t>Survival</w:t>
      </w:r>
      <w:r w:rsidRPr="005458D6">
        <w:rPr>
          <w:rFonts w:ascii="Arial" w:eastAsia="Times New Roman" w:hAnsi="Arial" w:cs="Arial"/>
          <w:kern w:val="0"/>
          <w:lang w:eastAsia="en-GB"/>
          <w14:ligatures w14:val="none"/>
        </w:rPr>
        <w:t>: Provisions concerning the protection of PHI will survive the termination of this Agreement for as long as the Business Associate retains PHI.</w:t>
      </w:r>
      <w:r w:rsidRPr="005458D6">
        <w:rPr>
          <w:rFonts w:ascii="Arial" w:eastAsia="Times New Roman" w:hAnsi="Arial" w:cs="Arial"/>
          <w:kern w:val="0"/>
          <w:lang w:eastAsia="en-GB"/>
          <w14:ligatures w14:val="none"/>
        </w:rPr>
        <w:br/>
        <w:t xml:space="preserve">c. </w:t>
      </w:r>
      <w:r w:rsidRPr="005458D6">
        <w:rPr>
          <w:rFonts w:ascii="Arial" w:eastAsia="Times New Roman" w:hAnsi="Arial" w:cs="Arial"/>
          <w:b/>
          <w:bCs/>
          <w:kern w:val="0"/>
          <w:lang w:eastAsia="en-GB"/>
          <w14:ligatures w14:val="none"/>
        </w:rPr>
        <w:t>Interpretation</w:t>
      </w:r>
      <w:r w:rsidRPr="005458D6">
        <w:rPr>
          <w:rFonts w:ascii="Arial" w:eastAsia="Times New Roman" w:hAnsi="Arial" w:cs="Arial"/>
          <w:kern w:val="0"/>
          <w:lang w:eastAsia="en-GB"/>
          <w14:ligatures w14:val="none"/>
        </w:rPr>
        <w:t xml:space="preserve">: Any ambiguity in this Agreement shall be resolved to permit compliance with the HIPAA </w:t>
      </w:r>
      <w:r>
        <w:rPr>
          <w:rFonts w:ascii="Arial" w:eastAsia="Times New Roman" w:hAnsi="Arial" w:cs="Arial"/>
          <w:kern w:val="0"/>
          <w:lang w:eastAsia="en-GB"/>
          <w14:ligatures w14:val="none"/>
        </w:rPr>
        <w:t>regulations</w:t>
      </w:r>
      <w:r w:rsidRPr="005458D6">
        <w:rPr>
          <w:rFonts w:ascii="Arial" w:eastAsia="Times New Roman" w:hAnsi="Arial" w:cs="Arial"/>
          <w:kern w:val="0"/>
          <w:lang w:eastAsia="en-GB"/>
          <w14:ligatures w14:val="none"/>
        </w:rPr>
        <w:t>.</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IN WITNESS WHEREOF</w:t>
      </w:r>
      <w:r w:rsidRPr="005458D6">
        <w:rPr>
          <w:rFonts w:ascii="Arial" w:eastAsia="Times New Roman" w:hAnsi="Arial" w:cs="Arial"/>
          <w:kern w:val="0"/>
          <w:lang w:eastAsia="en-GB"/>
          <w14:ligatures w14:val="none"/>
        </w:rPr>
        <w:t>, the parties have executed this Business Associate Agreement as of the Effective Date.</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Covered Entity</w:t>
      </w:r>
      <w:r w:rsidRPr="005458D6">
        <w:rPr>
          <w:rFonts w:ascii="Arial" w:eastAsia="Times New Roman" w:hAnsi="Arial" w:cs="Arial"/>
          <w:kern w:val="0"/>
          <w:lang w:eastAsia="en-GB"/>
          <w14:ligatures w14:val="none"/>
        </w:rPr>
        <w:br/>
        <w:t>Signature: ___________________________</w:t>
      </w:r>
      <w:r w:rsidRPr="005458D6">
        <w:rPr>
          <w:rFonts w:ascii="Arial" w:eastAsia="Times New Roman" w:hAnsi="Arial" w:cs="Arial"/>
          <w:kern w:val="0"/>
          <w:lang w:eastAsia="en-GB"/>
          <w14:ligatures w14:val="none"/>
        </w:rPr>
        <w:br/>
        <w:t>Name: _______________________________</w:t>
      </w:r>
      <w:r w:rsidRPr="005458D6">
        <w:rPr>
          <w:rFonts w:ascii="Arial" w:eastAsia="Times New Roman" w:hAnsi="Arial" w:cs="Arial"/>
          <w:kern w:val="0"/>
          <w:lang w:eastAsia="en-GB"/>
          <w14:ligatures w14:val="none"/>
        </w:rPr>
        <w:br/>
      </w:r>
      <w:r w:rsidRPr="005458D6">
        <w:rPr>
          <w:rFonts w:ascii="Arial" w:eastAsia="Times New Roman" w:hAnsi="Arial" w:cs="Arial"/>
          <w:kern w:val="0"/>
          <w:lang w:eastAsia="en-GB"/>
          <w14:ligatures w14:val="none"/>
        </w:rPr>
        <w:lastRenderedPageBreak/>
        <w:t>Title: _______________________________</w:t>
      </w:r>
      <w:r w:rsidRPr="005458D6">
        <w:rPr>
          <w:rFonts w:ascii="Arial" w:eastAsia="Times New Roman" w:hAnsi="Arial" w:cs="Arial"/>
          <w:kern w:val="0"/>
          <w:lang w:eastAsia="en-GB"/>
          <w14:ligatures w14:val="none"/>
        </w:rPr>
        <w:br/>
        <w:t>Date: _______________________________</w:t>
      </w:r>
    </w:p>
    <w:p w:rsidR="005458D6" w:rsidRPr="005458D6" w:rsidRDefault="005458D6" w:rsidP="005458D6">
      <w:pPr>
        <w:spacing w:before="100" w:beforeAutospacing="1" w:after="100" w:afterAutospacing="1"/>
        <w:rPr>
          <w:rFonts w:ascii="Arial" w:eastAsia="Times New Roman" w:hAnsi="Arial" w:cs="Arial"/>
          <w:kern w:val="0"/>
          <w:lang w:eastAsia="en-GB"/>
          <w14:ligatures w14:val="none"/>
        </w:rPr>
      </w:pPr>
      <w:r w:rsidRPr="005458D6">
        <w:rPr>
          <w:rFonts w:ascii="Arial" w:eastAsia="Times New Roman" w:hAnsi="Arial" w:cs="Arial"/>
          <w:b/>
          <w:bCs/>
          <w:kern w:val="0"/>
          <w:lang w:eastAsia="en-GB"/>
          <w14:ligatures w14:val="none"/>
        </w:rPr>
        <w:t>Business Associate</w:t>
      </w:r>
      <w:r w:rsidRPr="005458D6">
        <w:rPr>
          <w:rFonts w:ascii="Arial" w:eastAsia="Times New Roman" w:hAnsi="Arial" w:cs="Arial"/>
          <w:kern w:val="0"/>
          <w:lang w:eastAsia="en-GB"/>
          <w14:ligatures w14:val="none"/>
        </w:rPr>
        <w:br/>
        <w:t>Signature: ___________________________</w:t>
      </w:r>
      <w:r w:rsidRPr="005458D6">
        <w:rPr>
          <w:rFonts w:ascii="Arial" w:eastAsia="Times New Roman" w:hAnsi="Arial" w:cs="Arial"/>
          <w:kern w:val="0"/>
          <w:lang w:eastAsia="en-GB"/>
          <w14:ligatures w14:val="none"/>
        </w:rPr>
        <w:br/>
        <w:t>Name: _______________________________</w:t>
      </w:r>
      <w:r w:rsidRPr="005458D6">
        <w:rPr>
          <w:rFonts w:ascii="Arial" w:eastAsia="Times New Roman" w:hAnsi="Arial" w:cs="Arial"/>
          <w:kern w:val="0"/>
          <w:lang w:eastAsia="en-GB"/>
          <w14:ligatures w14:val="none"/>
        </w:rPr>
        <w:br/>
        <w:t>Title: _______________________________</w:t>
      </w:r>
      <w:r w:rsidRPr="005458D6">
        <w:rPr>
          <w:rFonts w:ascii="Arial" w:eastAsia="Times New Roman" w:hAnsi="Arial" w:cs="Arial"/>
          <w:kern w:val="0"/>
          <w:lang w:eastAsia="en-GB"/>
          <w14:ligatures w14:val="none"/>
        </w:rPr>
        <w:br/>
        <w:t>Date: _______________________________</w:t>
      </w:r>
    </w:p>
    <w:p w:rsidR="005458D6" w:rsidRPr="005458D6" w:rsidRDefault="005458D6" w:rsidP="005458D6">
      <w:pPr>
        <w:rPr>
          <w:rFonts w:ascii="Arial" w:eastAsia="Times New Roman" w:hAnsi="Arial" w:cs="Arial"/>
          <w:kern w:val="0"/>
          <w:lang w:eastAsia="en-GB"/>
          <w14:ligatures w14:val="none"/>
        </w:rPr>
      </w:pPr>
    </w:p>
    <w:p w:rsidR="005458D6" w:rsidRPr="005458D6" w:rsidRDefault="005458D6">
      <w:pPr>
        <w:rPr>
          <w:rFonts w:ascii="Arial" w:hAnsi="Arial" w:cs="Arial"/>
        </w:rPr>
      </w:pPr>
    </w:p>
    <w:sectPr w:rsidR="005458D6" w:rsidRPr="0054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6009"/>
    <w:multiLevelType w:val="multilevel"/>
    <w:tmpl w:val="026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59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D6"/>
    <w:rsid w:val="005458D6"/>
    <w:rsid w:val="00812C64"/>
    <w:rsid w:val="00EC3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E758"/>
  <w15:chartTrackingRefBased/>
  <w15:docId w15:val="{AEEC70FF-8039-BF4C-9F92-74A0B20D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8D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458D6"/>
    <w:rPr>
      <w:b/>
      <w:bCs/>
    </w:rPr>
  </w:style>
  <w:style w:type="character" w:styleId="Emphasis">
    <w:name w:val="Emphasis"/>
    <w:basedOn w:val="DefaultParagraphFont"/>
    <w:uiPriority w:val="20"/>
    <w:qFormat/>
    <w:rsid w:val="005458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787</Words>
  <Characters>4617</Characters>
  <Application>Microsoft Office Word</Application>
  <DocSecurity>0</DocSecurity>
  <Lines>88</Lines>
  <Paragraphs>27</Paragraphs>
  <ScaleCrop>false</ScaleCrop>
  <Company>ScaleTone Ltd</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Murray</dc:creator>
  <cp:keywords/>
  <dc:description/>
  <cp:lastModifiedBy>PJ Murray</cp:lastModifiedBy>
  <cp:revision>1</cp:revision>
  <dcterms:created xsi:type="dcterms:W3CDTF">2024-10-17T17:39:00Z</dcterms:created>
  <dcterms:modified xsi:type="dcterms:W3CDTF">2024-10-17T17:45:00Z</dcterms:modified>
</cp:coreProperties>
</file>